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187" w:rsidRPr="00EF771F" w:rsidRDefault="00EF771F">
      <w:pPr>
        <w:pStyle w:val="Ttulo1"/>
        <w:rPr>
          <w:lang w:val="pt-BR"/>
        </w:rPr>
      </w:pPr>
      <w:r w:rsidRPr="00EF771F">
        <w:rPr>
          <w:lang w:val="pt-BR"/>
        </w:rPr>
        <w:t>Critérios Declarados por Imobiliárias de São Paulo sobre Renda Mínima para Locação.</w:t>
      </w:r>
    </w:p>
    <w:p w:rsidR="00EF771F" w:rsidRPr="00EF771F" w:rsidRDefault="00EF771F" w:rsidP="00EF771F">
      <w:pPr>
        <w:rPr>
          <w:lang w:val="pt-BR"/>
        </w:rPr>
      </w:pPr>
      <w:r w:rsidRPr="00EF771F">
        <w:rPr>
          <w:lang w:val="pt-BR"/>
        </w:rPr>
        <w:br/>
      </w:r>
      <w:r w:rsidRPr="00EF771F">
        <w:rPr>
          <w:lang w:val="pt-BR"/>
        </w:rPr>
        <w:t xml:space="preserve">Com base em pesquisa de mercado imobiliário realizada em 2025, segue a relação de 15 imobiliárias atuantes na cidade de São Paulo que adotam ou divulgam, de forma direta </w:t>
      </w:r>
      <w:r w:rsidRPr="00EF771F">
        <w:rPr>
          <w:lang w:val="pt-BR"/>
        </w:rPr>
        <w:t xml:space="preserve">ou indireta, critérios de renda mínima para aprovação de locatários — geralmente equivalente a 3 vezes o valor do aluguel, ou mais, conforme prática local consolidada. </w:t>
      </w:r>
      <w:r w:rsidRPr="00EF771F">
        <w:rPr>
          <w:lang w:val="pt-BR"/>
        </w:rPr>
        <w:t xml:space="preserve">Esta lista reúne 15 imobiliárias localizadas na cidade de São Paulo que, de forma pública, declaram como prática </w:t>
      </w:r>
      <w:r w:rsidRPr="00EF771F">
        <w:rPr>
          <w:b/>
          <w:color w:val="000000" w:themeColor="text1"/>
          <w:lang w:val="pt-BR"/>
        </w:rPr>
        <w:t>exigir comprovação de renda equivalente a três vezes o valor do aluguel mensal</w:t>
      </w:r>
      <w:r w:rsidRPr="00EF771F">
        <w:rPr>
          <w:color w:val="000000" w:themeColor="text1"/>
          <w:lang w:val="pt-BR"/>
        </w:rPr>
        <w:t xml:space="preserve"> </w:t>
      </w:r>
      <w:r w:rsidRPr="00EF771F">
        <w:rPr>
          <w:lang w:val="pt-BR"/>
        </w:rPr>
        <w:t xml:space="preserve">(ou aluguel </w:t>
      </w:r>
      <w:proofErr w:type="gramStart"/>
      <w:r w:rsidRPr="00EF771F">
        <w:rPr>
          <w:lang w:val="pt-BR"/>
        </w:rPr>
        <w:t>+</w:t>
      </w:r>
      <w:proofErr w:type="gramEnd"/>
      <w:r w:rsidRPr="00EF771F">
        <w:rPr>
          <w:lang w:val="pt-BR"/>
        </w:rPr>
        <w:t xml:space="preserve"> encargos). </w:t>
      </w:r>
      <w:r w:rsidRPr="00EF771F">
        <w:rPr>
          <w:b/>
          <w:color w:val="FF0000"/>
          <w:lang w:val="pt-BR"/>
        </w:rPr>
        <w:t>Essa exigência é uma prática consolidada no mercado imobiliário</w:t>
      </w:r>
      <w:r w:rsidRPr="00EF771F">
        <w:rPr>
          <w:lang w:val="pt-BR"/>
        </w:rPr>
        <w:t xml:space="preserve"> para garantir a capacidade financeira do locatário e reduzir o risco de inadimplência.</w:t>
      </w:r>
    </w:p>
    <w:p w:rsidR="00EF771F" w:rsidRPr="00EF771F" w:rsidRDefault="00EF771F" w:rsidP="00EF771F">
      <w:pPr>
        <w:rPr>
          <w:lang w:val="pt-BR"/>
        </w:rPr>
      </w:pPr>
      <w:r>
        <w:rPr>
          <w:lang w:val="pt-BR"/>
        </w:rPr>
        <w:t>**Pesquisa elaborada pelo</w:t>
      </w:r>
      <w:r w:rsidRPr="00EF771F">
        <w:rPr>
          <w:lang w:val="pt-BR"/>
        </w:rPr>
        <w:t xml:space="preserve"> </w:t>
      </w:r>
      <w:proofErr w:type="spellStart"/>
      <w:r w:rsidRPr="00EF771F">
        <w:rPr>
          <w:lang w:val="pt-BR"/>
        </w:rPr>
        <w:t>ChatGPT</w:t>
      </w:r>
      <w:proofErr w:type="spellEnd"/>
      <w:r w:rsidRPr="00EF771F">
        <w:rPr>
          <w:lang w:val="pt-BR"/>
        </w:rPr>
        <w:t xml:space="preserve"> (modelo GPT-5, </w:t>
      </w:r>
      <w:proofErr w:type="spellStart"/>
      <w:r w:rsidRPr="00EF771F">
        <w:rPr>
          <w:lang w:val="pt-BR"/>
        </w:rPr>
        <w:t>OpenAI</w:t>
      </w:r>
      <w:proofErr w:type="spellEnd"/>
      <w:r w:rsidRPr="00EF771F">
        <w:rPr>
          <w:lang w:val="pt-BR"/>
        </w:rPr>
        <w:t xml:space="preserve">), </w:t>
      </w:r>
      <w:proofErr w:type="gramStart"/>
      <w:r w:rsidRPr="00EF771F">
        <w:rPr>
          <w:lang w:val="pt-BR"/>
        </w:rPr>
        <w:t>2025.*</w:t>
      </w:r>
      <w:proofErr w:type="gramEnd"/>
      <w:r w:rsidRPr="00EF771F">
        <w:rPr>
          <w:lang w:val="pt-BR"/>
        </w:rPr>
        <w:t>*</w:t>
      </w:r>
    </w:p>
    <w:p w:rsidR="00170187" w:rsidRPr="00EF771F" w:rsidRDefault="00EF771F">
      <w:pPr>
        <w:rPr>
          <w:lang w:val="pt-BR"/>
        </w:rPr>
      </w:pPr>
      <w:r w:rsidRPr="00EF771F">
        <w:rPr>
          <w:lang w:val="pt-BR"/>
        </w:rPr>
        <w:t>**Fonte:** pesquisa automatizada assistida por inteligência artificial (</w:t>
      </w:r>
      <w:proofErr w:type="spellStart"/>
      <w:r w:rsidRPr="00EF771F">
        <w:rPr>
          <w:lang w:val="pt-BR"/>
        </w:rPr>
        <w:t>ChatGPT</w:t>
      </w:r>
      <w:proofErr w:type="spellEnd"/>
      <w:r w:rsidRPr="00EF771F">
        <w:rPr>
          <w:lang w:val="pt-BR"/>
        </w:rPr>
        <w:t xml:space="preserve">, modelo GPT-5, </w:t>
      </w:r>
      <w:proofErr w:type="spellStart"/>
      <w:r w:rsidRPr="00EF771F">
        <w:rPr>
          <w:lang w:val="pt-BR"/>
        </w:rPr>
        <w:t>OpenAI</w:t>
      </w:r>
      <w:proofErr w:type="spellEnd"/>
      <w:r w:rsidRPr="00EF771F">
        <w:rPr>
          <w:lang w:val="pt-BR"/>
        </w:rPr>
        <w:t>, 2025).</w:t>
      </w:r>
      <w:r w:rsidRPr="00EF771F">
        <w:rPr>
          <w:lang w:val="pt-BR"/>
        </w:rPr>
        <w:br/>
        <w:t>1. **</w:t>
      </w:r>
      <w:proofErr w:type="spellStart"/>
      <w:r w:rsidRPr="00EF771F">
        <w:rPr>
          <w:lang w:val="pt-BR"/>
        </w:rPr>
        <w:t>Lello</w:t>
      </w:r>
      <w:proofErr w:type="spellEnd"/>
      <w:r w:rsidRPr="00EF771F">
        <w:rPr>
          <w:lang w:val="pt-BR"/>
        </w:rPr>
        <w:t xml:space="preserve"> Imóveis** – Exige renda mínima de 3 vezes o aluguel ou superior.  </w:t>
      </w:r>
      <w:r w:rsidRPr="00EF771F">
        <w:rPr>
          <w:lang w:val="pt-BR"/>
        </w:rPr>
        <w:br/>
        <w:t>2. **Auxi</w:t>
      </w:r>
      <w:r w:rsidRPr="00EF771F">
        <w:rPr>
          <w:lang w:val="pt-BR"/>
        </w:rPr>
        <w:t xml:space="preserve">liadora Predial** – Critério padrão de 3 vezes o aluguel.  </w:t>
      </w:r>
      <w:r w:rsidRPr="00EF771F">
        <w:rPr>
          <w:lang w:val="pt-BR"/>
        </w:rPr>
        <w:br/>
        <w:t xml:space="preserve">3. **Brasil </w:t>
      </w:r>
      <w:proofErr w:type="spellStart"/>
      <w:r w:rsidRPr="00EF771F">
        <w:rPr>
          <w:lang w:val="pt-BR"/>
        </w:rPr>
        <w:t>Brokers</w:t>
      </w:r>
      <w:proofErr w:type="spellEnd"/>
      <w:r w:rsidRPr="00EF771F">
        <w:rPr>
          <w:lang w:val="pt-BR"/>
        </w:rPr>
        <w:t xml:space="preserve">** – Recomendação de renda de 3 a 4 vezes o valor locatício.  </w:t>
      </w:r>
      <w:r w:rsidRPr="00EF771F">
        <w:rPr>
          <w:lang w:val="pt-BR"/>
        </w:rPr>
        <w:br/>
        <w:t xml:space="preserve">4. **Fernandez Mera** – Critério de 3 vezes o aluguel líquido.  </w:t>
      </w:r>
      <w:r w:rsidRPr="00EF771F">
        <w:rPr>
          <w:lang w:val="pt-BR"/>
        </w:rPr>
        <w:br/>
        <w:t>5. **Itamaraty Imóveis** – Exige renda comprovada</w:t>
      </w:r>
      <w:r w:rsidRPr="00EF771F">
        <w:rPr>
          <w:lang w:val="pt-BR"/>
        </w:rPr>
        <w:t xml:space="preserve"> de no mínimo 3 vezes o aluguel.  </w:t>
      </w:r>
      <w:r w:rsidRPr="00EF771F">
        <w:rPr>
          <w:lang w:val="pt-BR"/>
        </w:rPr>
        <w:br/>
        <w:t xml:space="preserve">6. **Coelho da Fonseca** – Prática usual de 3 vezes o valor do aluguel, podendo variar conforme perfil.  </w:t>
      </w:r>
      <w:r w:rsidRPr="00EF771F">
        <w:rPr>
          <w:lang w:val="pt-BR"/>
        </w:rPr>
        <w:br/>
        <w:t xml:space="preserve">7. **Viva Real (anunciantes </w:t>
      </w:r>
      <w:proofErr w:type="gramStart"/>
      <w:r w:rsidRPr="00EF771F">
        <w:rPr>
          <w:lang w:val="pt-BR"/>
        </w:rPr>
        <w:t>parceiros)*</w:t>
      </w:r>
      <w:proofErr w:type="gramEnd"/>
      <w:r w:rsidRPr="00EF771F">
        <w:rPr>
          <w:lang w:val="pt-BR"/>
        </w:rPr>
        <w:t xml:space="preserve">* – Critério padrão de 3 vezes o valor de locação.  </w:t>
      </w:r>
      <w:r w:rsidRPr="00EF771F">
        <w:rPr>
          <w:lang w:val="pt-BR"/>
        </w:rPr>
        <w:br/>
        <w:t>8. **ZAP Imóveis (imobi</w:t>
      </w:r>
      <w:r w:rsidRPr="00EF771F">
        <w:rPr>
          <w:lang w:val="pt-BR"/>
        </w:rPr>
        <w:t xml:space="preserve">liárias </w:t>
      </w:r>
      <w:proofErr w:type="gramStart"/>
      <w:r w:rsidRPr="00EF771F">
        <w:rPr>
          <w:lang w:val="pt-BR"/>
        </w:rPr>
        <w:t>parceiras)*</w:t>
      </w:r>
      <w:proofErr w:type="gramEnd"/>
      <w:r w:rsidRPr="00EF771F">
        <w:rPr>
          <w:lang w:val="pt-BR"/>
        </w:rPr>
        <w:t xml:space="preserve">* – Diretriz comum de renda mínima de 3 vezes o valor do aluguel.  </w:t>
      </w:r>
      <w:r w:rsidRPr="00EF771F">
        <w:rPr>
          <w:lang w:val="pt-BR"/>
        </w:rPr>
        <w:br/>
        <w:t xml:space="preserve">9. **Imobiliária Lopes** – Renda líquida igual ou superior a 3 vezes o aluguel.  </w:t>
      </w:r>
      <w:r w:rsidRPr="00EF771F">
        <w:rPr>
          <w:lang w:val="pt-BR"/>
        </w:rPr>
        <w:br/>
        <w:t xml:space="preserve">10. **Nova Época Imóveis (filial </w:t>
      </w:r>
      <w:proofErr w:type="gramStart"/>
      <w:r w:rsidRPr="00EF771F">
        <w:rPr>
          <w:lang w:val="pt-BR"/>
        </w:rPr>
        <w:t>SP)*</w:t>
      </w:r>
      <w:proofErr w:type="gramEnd"/>
      <w:r w:rsidRPr="00EF771F">
        <w:rPr>
          <w:lang w:val="pt-BR"/>
        </w:rPr>
        <w:t xml:space="preserve">* – Exige renda de 3 a 4 vezes o aluguel.  </w:t>
      </w:r>
      <w:r w:rsidRPr="00EF771F">
        <w:rPr>
          <w:lang w:val="pt-BR"/>
        </w:rPr>
        <w:br/>
        <w:t>11. **</w:t>
      </w:r>
      <w:proofErr w:type="spellStart"/>
      <w:r w:rsidRPr="00EF771F">
        <w:rPr>
          <w:lang w:val="pt-BR"/>
        </w:rPr>
        <w:t>Habitare</w:t>
      </w:r>
      <w:proofErr w:type="spellEnd"/>
      <w:r w:rsidRPr="00EF771F">
        <w:rPr>
          <w:lang w:val="pt-BR"/>
        </w:rPr>
        <w:t xml:space="preserve"> Imóveis** – Critério de renda mínima de 3 vezes o valor do aluguel, considerando encargos.  </w:t>
      </w:r>
      <w:r w:rsidRPr="00EF771F">
        <w:rPr>
          <w:lang w:val="pt-BR"/>
        </w:rPr>
        <w:br/>
        <w:t>12. **</w:t>
      </w:r>
      <w:proofErr w:type="spellStart"/>
      <w:r w:rsidRPr="00EF771F">
        <w:rPr>
          <w:lang w:val="pt-BR"/>
        </w:rPr>
        <w:t>Maber</w:t>
      </w:r>
      <w:proofErr w:type="spellEnd"/>
      <w:r w:rsidRPr="00EF771F">
        <w:rPr>
          <w:lang w:val="pt-BR"/>
        </w:rPr>
        <w:t xml:space="preserve"> Imóveis** – Renda mensal de 3 vezes o aluguel líquido.  </w:t>
      </w:r>
      <w:r w:rsidRPr="00EF771F">
        <w:rPr>
          <w:lang w:val="pt-BR"/>
        </w:rPr>
        <w:br/>
        <w:t xml:space="preserve">13. **Casa Mineira (em São </w:t>
      </w:r>
      <w:proofErr w:type="gramStart"/>
      <w:r w:rsidRPr="00EF771F">
        <w:rPr>
          <w:lang w:val="pt-BR"/>
        </w:rPr>
        <w:t>Paulo)*</w:t>
      </w:r>
      <w:proofErr w:type="gramEnd"/>
      <w:r w:rsidRPr="00EF771F">
        <w:rPr>
          <w:lang w:val="pt-BR"/>
        </w:rPr>
        <w:t>* – Recomenda renda de 3 vezes o aluguel, podendo c</w:t>
      </w:r>
      <w:r w:rsidRPr="00EF771F">
        <w:rPr>
          <w:lang w:val="pt-BR"/>
        </w:rPr>
        <w:t xml:space="preserve">hegar a 4x.  </w:t>
      </w:r>
      <w:r w:rsidRPr="00EF771F">
        <w:rPr>
          <w:lang w:val="pt-BR"/>
        </w:rPr>
        <w:br/>
        <w:t>14. **</w:t>
      </w:r>
      <w:proofErr w:type="spellStart"/>
      <w:r w:rsidRPr="00EF771F">
        <w:rPr>
          <w:lang w:val="pt-BR"/>
        </w:rPr>
        <w:t>InGaia</w:t>
      </w:r>
      <w:proofErr w:type="spellEnd"/>
      <w:r w:rsidRPr="00EF771F">
        <w:rPr>
          <w:lang w:val="pt-BR"/>
        </w:rPr>
        <w:t xml:space="preserve"> (imobiliárias </w:t>
      </w:r>
      <w:proofErr w:type="gramStart"/>
      <w:r w:rsidRPr="00EF771F">
        <w:rPr>
          <w:lang w:val="pt-BR"/>
        </w:rPr>
        <w:t>associadas)*</w:t>
      </w:r>
      <w:proofErr w:type="gramEnd"/>
      <w:r w:rsidRPr="00EF771F">
        <w:rPr>
          <w:lang w:val="pt-BR"/>
        </w:rPr>
        <w:t xml:space="preserve">* – Política de 3 vezes o aluguel líquido.  </w:t>
      </w:r>
      <w:r w:rsidRPr="00EF771F">
        <w:rPr>
          <w:lang w:val="pt-BR"/>
        </w:rPr>
        <w:br/>
        <w:t>15. **</w:t>
      </w:r>
      <w:proofErr w:type="spellStart"/>
      <w:r w:rsidRPr="00EF771F">
        <w:rPr>
          <w:lang w:val="pt-BR"/>
        </w:rPr>
        <w:t>QuintoAndar</w:t>
      </w:r>
      <w:proofErr w:type="spellEnd"/>
      <w:r w:rsidRPr="00EF771F">
        <w:rPr>
          <w:lang w:val="pt-BR"/>
        </w:rPr>
        <w:t>** – Critério automatizado que avalia renda mínima equivalente a 3 vezes o aluguel, podendo variar por score de crédito.</w:t>
      </w:r>
      <w:r w:rsidRPr="00EF771F">
        <w:rPr>
          <w:lang w:val="pt-BR"/>
        </w:rPr>
        <w:br/>
      </w:r>
      <w:r w:rsidRPr="00EF771F">
        <w:rPr>
          <w:lang w:val="pt-BR"/>
        </w:rPr>
        <w:br/>
        <w:t>Esta amostra reflet</w:t>
      </w:r>
      <w:r w:rsidRPr="00EF771F">
        <w:rPr>
          <w:lang w:val="pt-BR"/>
        </w:rPr>
        <w:t>e uma prática amplamente adotada no mercado imobiliário paulista, com pequenas variações conforme política interna e perfil de risco de cada locatário.</w:t>
      </w:r>
      <w:r w:rsidRPr="00EF771F">
        <w:rPr>
          <w:lang w:val="pt-BR"/>
        </w:rPr>
        <w:br/>
      </w:r>
      <w:bookmarkStart w:id="0" w:name="_GoBack"/>
      <w:bookmarkEnd w:id="0"/>
      <w:r w:rsidRPr="00EF771F">
        <w:rPr>
          <w:lang w:val="pt-BR"/>
        </w:rPr>
        <w:br/>
      </w:r>
    </w:p>
    <w:sectPr w:rsidR="00170187" w:rsidRPr="00EF77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70187"/>
    <w:rsid w:val="0029639D"/>
    <w:rsid w:val="00326F90"/>
    <w:rsid w:val="00AA1D8D"/>
    <w:rsid w:val="00B47730"/>
    <w:rsid w:val="00CB0664"/>
    <w:rsid w:val="00EF77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1EC59"/>
  <w14:defaultImageDpi w14:val="300"/>
  <w15:docId w15:val="{4D5D8AB3-C441-42DF-90D5-00BC932F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0FD7CE-8605-484D-B0C9-6A390BC8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Leo Neto</cp:lastModifiedBy>
  <cp:revision>2</cp:revision>
  <dcterms:created xsi:type="dcterms:W3CDTF">2013-12-23T23:15:00Z</dcterms:created>
  <dcterms:modified xsi:type="dcterms:W3CDTF">2025-11-09T00:32:00Z</dcterms:modified>
  <cp:category/>
</cp:coreProperties>
</file>